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38C" w:rsidRDefault="002C038C" w:rsidP="002C038C">
      <w:r w:rsidRPr="002C038C">
        <w:rPr>
          <w:rStyle w:val="10"/>
        </w:rPr>
        <w:t>H10天线分配器</w:t>
      </w:r>
      <w:r>
        <w:br/>
      </w:r>
      <w:r>
        <w:rPr>
          <w:rFonts w:hint="eastAsia"/>
        </w:rPr>
        <w:t>频率范围：</w:t>
      </w:r>
      <w:r>
        <w:t>500-900MHz</w:t>
      </w:r>
    </w:p>
    <w:p w:rsidR="002C038C" w:rsidRDefault="002C038C" w:rsidP="002C038C">
      <w:r>
        <w:rPr>
          <w:rFonts w:hint="eastAsia"/>
        </w:rPr>
        <w:t>输入截断点：</w:t>
      </w:r>
      <w:r>
        <w:t>+22dBm</w:t>
      </w:r>
    </w:p>
    <w:p w:rsidR="002C038C" w:rsidRDefault="002C038C" w:rsidP="002C038C">
      <w:r>
        <w:rPr>
          <w:rFonts w:hint="eastAsia"/>
        </w:rPr>
        <w:t>噪声比：</w:t>
      </w:r>
      <w:r>
        <w:t>4.0dB Type(Center Band)</w:t>
      </w:r>
    </w:p>
    <w:p w:rsidR="002C038C" w:rsidRDefault="002C038C" w:rsidP="002C038C">
      <w:r>
        <w:rPr>
          <w:rFonts w:hint="eastAsia"/>
        </w:rPr>
        <w:t>增益：</w:t>
      </w:r>
      <w:r>
        <w:t>+6-9dB(Center Band)</w:t>
      </w:r>
    </w:p>
    <w:p w:rsidR="002C038C" w:rsidRDefault="002C038C" w:rsidP="002C038C">
      <w:r>
        <w:rPr>
          <w:rFonts w:hint="eastAsia"/>
        </w:rPr>
        <w:t>输出阻抗：</w:t>
      </w:r>
      <w:r>
        <w:t>15dB min</w:t>
      </w:r>
    </w:p>
    <w:p w:rsidR="002C038C" w:rsidRDefault="002C038C" w:rsidP="002C038C">
      <w:r>
        <w:rPr>
          <w:rFonts w:hint="eastAsia"/>
        </w:rPr>
        <w:t>阻抗：</w:t>
      </w:r>
      <w:r>
        <w:t>50Ω  指向</w:t>
      </w:r>
    </w:p>
    <w:p w:rsidR="002C038C" w:rsidRDefault="002C038C" w:rsidP="002C038C">
      <w:r>
        <w:rPr>
          <w:rFonts w:hint="eastAsia"/>
        </w:rPr>
        <w:t>频宽：</w:t>
      </w:r>
      <w:r>
        <w:t>300MHz</w:t>
      </w:r>
    </w:p>
    <w:p w:rsidR="002C038C" w:rsidRDefault="002C038C" w:rsidP="002C038C">
      <w:r>
        <w:rPr>
          <w:rFonts w:hint="eastAsia"/>
        </w:rPr>
        <w:t>插座：</w:t>
      </w:r>
      <w:r>
        <w:t>TNC female</w:t>
      </w:r>
    </w:p>
    <w:p w:rsidR="002C038C" w:rsidRDefault="002C038C" w:rsidP="002C038C">
      <w:r>
        <w:rPr>
          <w:rFonts w:hint="eastAsia"/>
        </w:rPr>
        <w:t>电源供应：</w:t>
      </w:r>
      <w:r>
        <w:t>100-240V/50/60Hz</w:t>
      </w:r>
    </w:p>
    <w:p w:rsidR="002C038C" w:rsidRDefault="002C038C" w:rsidP="002C038C">
      <w:r>
        <w:rPr>
          <w:rFonts w:hint="eastAsia"/>
        </w:rPr>
        <w:t>电源消耗：</w:t>
      </w:r>
      <w:r>
        <w:t xml:space="preserve">170mA    </w:t>
      </w:r>
    </w:p>
    <w:p w:rsidR="002C038C" w:rsidRDefault="002C038C" w:rsidP="002C038C"/>
    <w:p w:rsidR="00A06C44" w:rsidRDefault="00A06C44" w:rsidP="002C038C">
      <w:bookmarkStart w:id="0" w:name="_GoBack"/>
      <w:r>
        <w:rPr>
          <w:noProof/>
        </w:rPr>
        <w:drawing>
          <wp:inline distT="0" distB="0" distL="0" distR="0" wp14:anchorId="5523AA54" wp14:editId="4051DE03">
            <wp:extent cx="2564130" cy="1667510"/>
            <wp:effectExtent l="0" t="0" r="7620" b="8890"/>
            <wp:docPr id="10" name="图片 9" descr="分配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分配器"/>
                    <pic:cNvPicPr>
                      <a:picLocks noChangeAspect="1"/>
                    </pic:cNvPicPr>
                  </pic:nvPicPr>
                  <pic:blipFill>
                    <a:blip r:embed="rId4" cstate="print"/>
                    <a:stretch>
                      <a:fillRect/>
                    </a:stretch>
                  </pic:blipFill>
                  <pic:spPr>
                    <a:xfrm>
                      <a:off x="0" y="0"/>
                      <a:ext cx="2564130" cy="1667510"/>
                    </a:xfrm>
                    <a:prstGeom prst="rect">
                      <a:avLst/>
                    </a:prstGeom>
                  </pic:spPr>
                </pic:pic>
              </a:graphicData>
            </a:graphic>
          </wp:inline>
        </w:drawing>
      </w:r>
      <w:bookmarkEnd w:id="0"/>
    </w:p>
    <w:p w:rsidR="00A06C44" w:rsidRDefault="00A06C44" w:rsidP="002C038C">
      <w:pPr>
        <w:rPr>
          <w:rFonts w:hint="eastAsia"/>
        </w:rPr>
      </w:pPr>
    </w:p>
    <w:p w:rsidR="002C038C" w:rsidRDefault="002C038C" w:rsidP="002C038C">
      <w:r>
        <w:rPr>
          <w:rFonts w:hint="eastAsia"/>
        </w:rPr>
        <w:t>主要特点</w:t>
      </w:r>
    </w:p>
    <w:p w:rsidR="002C038C" w:rsidRDefault="002C038C" w:rsidP="002C038C">
      <w:r>
        <w:rPr>
          <w:rFonts w:hint="eastAsia"/>
        </w:rPr>
        <w:t>提供使用</w:t>
      </w:r>
      <w:r>
        <w:t>2~4台UHF无线系列或其他系列各种自动选讯接收机的多頻道系统，共用一对天线，</w:t>
      </w:r>
    </w:p>
    <w:p w:rsidR="002C038C" w:rsidRDefault="002C038C" w:rsidP="002C038C">
      <w:r>
        <w:rPr>
          <w:rFonts w:hint="eastAsia"/>
        </w:rPr>
        <w:t>以简化天线装配工程，提升接收距离及效能。采用高动态低难讯之主动元件及主动回馈稳流偏压的最新设计，具有超低內调失真特性，</w:t>
      </w:r>
    </w:p>
    <w:p w:rsidR="002C038C" w:rsidRDefault="002C038C" w:rsidP="002C038C">
      <w:r>
        <w:rPr>
          <w:rFonts w:hint="eastAsia"/>
        </w:rPr>
        <w:t>能在多頻道同时使用排除混頻干扰，其输出增益约等于</w:t>
      </w:r>
      <w:r>
        <w:t>1。</w:t>
      </w:r>
    </w:p>
    <w:p w:rsidR="002C038C" w:rsidRDefault="002C038C" w:rsidP="002C038C">
      <w:r>
        <w:rPr>
          <w:rFonts w:hint="eastAsia"/>
        </w:rPr>
        <w:t>天线输入插座可以直接配置适用頻帶范围內的各种单竿天线、同軸天线、延长天线组及对数定向天线组。</w:t>
      </w:r>
    </w:p>
    <w:p w:rsidR="002C038C" w:rsidRDefault="002C038C" w:rsidP="002C038C">
      <w:r>
        <w:rPr>
          <w:rFonts w:hint="eastAsia"/>
        </w:rPr>
        <w:t>天线输入接座具有供应强波器的电源，</w:t>
      </w:r>
    </w:p>
    <w:p w:rsidR="002C038C" w:rsidRDefault="002C038C" w:rsidP="002C038C">
      <w:r>
        <w:rPr>
          <w:rFonts w:hint="eastAsia"/>
        </w:rPr>
        <w:t>可直接连接具有天线强波器的延长天线组及內建强波器的对数定向天线组。</w:t>
      </w:r>
    </w:p>
    <w:p w:rsidR="00526741" w:rsidRDefault="002C038C" w:rsidP="002C038C">
      <w:r>
        <w:rPr>
          <w:rFonts w:hint="eastAsia"/>
        </w:rPr>
        <w:t>四组电源输出：</w:t>
      </w:r>
      <w:r>
        <w:t>12V/600~1000mA。</w:t>
      </w:r>
    </w:p>
    <w:sectPr w:rsidR="00526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70"/>
    <w:rsid w:val="002C038C"/>
    <w:rsid w:val="00495670"/>
    <w:rsid w:val="00526741"/>
    <w:rsid w:val="00A0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BDEE"/>
  <w15:chartTrackingRefBased/>
  <w15:docId w15:val="{1B6AAD6D-AC4D-4157-A3B1-8A553494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C03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38C"/>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2024-07-31T01:35:00Z</dcterms:created>
  <dcterms:modified xsi:type="dcterms:W3CDTF">2024-07-31T01:41:00Z</dcterms:modified>
</cp:coreProperties>
</file>